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A933" w14:textId="77777777" w:rsidR="00C17CCC" w:rsidRDefault="00C17CCC" w:rsidP="00C17CCC">
      <w:pPr>
        <w:jc w:val="right"/>
      </w:pPr>
      <w:r w:rsidRPr="00C17CCC">
        <w:rPr>
          <w:b/>
          <w:bCs/>
        </w:rPr>
        <w:t>PERSBERICHT</w:t>
      </w:r>
    </w:p>
    <w:p w14:paraId="40573BE7" w14:textId="77777777" w:rsidR="006C346E" w:rsidRDefault="006C346E" w:rsidP="00C17CCC">
      <w:pPr>
        <w:rPr>
          <w:b/>
          <w:bCs/>
        </w:rPr>
      </w:pPr>
    </w:p>
    <w:p w14:paraId="65485EAE" w14:textId="52385FA9" w:rsidR="00C17CCC" w:rsidRPr="006C346E" w:rsidRDefault="00C17CCC" w:rsidP="00C17CCC">
      <w:pPr>
        <w:rPr>
          <w:rFonts w:ascii="Calibri" w:hAnsi="Calibri" w:cs="Calibri"/>
          <w:b/>
          <w:bCs/>
        </w:rPr>
      </w:pPr>
      <w:r w:rsidRPr="00C17CCC">
        <w:rPr>
          <w:rFonts w:ascii="Calibri" w:hAnsi="Calibri" w:cs="Calibri"/>
          <w:b/>
          <w:bCs/>
        </w:rPr>
        <w:t xml:space="preserve">Habitat lanceert </w:t>
      </w:r>
      <w:r w:rsidR="00716926" w:rsidRPr="006C346E">
        <w:rPr>
          <w:rFonts w:ascii="Calibri" w:hAnsi="Calibri" w:cs="Calibri"/>
          <w:b/>
          <w:bCs/>
        </w:rPr>
        <w:t>uniek</w:t>
      </w:r>
      <w:r w:rsidRPr="00C17CCC">
        <w:rPr>
          <w:rFonts w:ascii="Calibri" w:hAnsi="Calibri" w:cs="Calibri"/>
          <w:b/>
          <w:bCs/>
        </w:rPr>
        <w:t xml:space="preserve"> vastgoedspel: word vastgoedexpert vanuit je woonkamer</w:t>
      </w:r>
      <w:r w:rsidR="004E7EBD">
        <w:rPr>
          <w:rFonts w:ascii="Calibri" w:hAnsi="Calibri" w:cs="Calibri"/>
          <w:b/>
          <w:bCs/>
        </w:rPr>
        <w:t>.</w:t>
      </w:r>
    </w:p>
    <w:p w14:paraId="23A476CE" w14:textId="77777777" w:rsidR="00C17CCC" w:rsidRPr="00C17CCC" w:rsidRDefault="00C17CCC" w:rsidP="00C17CCC">
      <w:pPr>
        <w:rPr>
          <w:rFonts w:ascii="Calibri" w:hAnsi="Calibri" w:cs="Calibri"/>
        </w:rPr>
      </w:pPr>
    </w:p>
    <w:p w14:paraId="168E7097" w14:textId="40EC30DB" w:rsidR="00C17CCC" w:rsidRPr="00737213" w:rsidRDefault="00C17CCC" w:rsidP="00C17CCC">
      <w:pPr>
        <w:rPr>
          <w:rFonts w:ascii="Calibri" w:hAnsi="Calibri" w:cs="Calibri"/>
          <w:sz w:val="22"/>
          <w:szCs w:val="22"/>
        </w:rPr>
      </w:pPr>
      <w:r w:rsidRPr="00737213">
        <w:rPr>
          <w:rFonts w:ascii="Calibri" w:hAnsi="Calibri" w:cs="Calibri"/>
          <w:b/>
          <w:bCs/>
          <w:sz w:val="22"/>
          <w:szCs w:val="22"/>
        </w:rPr>
        <w:t xml:space="preserve">Wevelgem, </w:t>
      </w:r>
      <w:r w:rsidR="008A791E">
        <w:rPr>
          <w:rFonts w:ascii="Calibri" w:hAnsi="Calibri" w:cs="Calibri"/>
          <w:b/>
          <w:bCs/>
          <w:sz w:val="22"/>
          <w:szCs w:val="22"/>
        </w:rPr>
        <w:t>1</w:t>
      </w:r>
      <w:r w:rsidR="00151699">
        <w:rPr>
          <w:rFonts w:ascii="Calibri" w:hAnsi="Calibri" w:cs="Calibri"/>
          <w:b/>
          <w:bCs/>
          <w:sz w:val="22"/>
          <w:szCs w:val="22"/>
        </w:rPr>
        <w:t>2</w:t>
      </w:r>
      <w:r w:rsidRPr="00737213">
        <w:rPr>
          <w:rFonts w:ascii="Calibri" w:hAnsi="Calibri" w:cs="Calibri"/>
          <w:b/>
          <w:bCs/>
          <w:sz w:val="22"/>
          <w:szCs w:val="22"/>
        </w:rPr>
        <w:t xml:space="preserve"> december 2024 -</w:t>
      </w:r>
      <w:r w:rsidRPr="00737213">
        <w:rPr>
          <w:rFonts w:ascii="Calibri" w:hAnsi="Calibri" w:cs="Calibri"/>
          <w:sz w:val="22"/>
          <w:szCs w:val="22"/>
        </w:rPr>
        <w:t xml:space="preserve"> </w:t>
      </w:r>
      <w:r w:rsidR="004D3141" w:rsidRPr="00737213">
        <w:rPr>
          <w:rFonts w:ascii="Calibri" w:hAnsi="Calibri" w:cs="Calibri"/>
          <w:sz w:val="22"/>
          <w:szCs w:val="22"/>
        </w:rPr>
        <w:t xml:space="preserve">Habitat, een bekende naam en trendsetter in West-Vlaams vastgoed, verrast opnieuw met een creatief concept. Na de Turbo Tours, hun mobiele kantoor, en de opvallende immopancartes met foto’s van de makelaars, introduceert het kantoor nu de Habitat Game. Dit unieke </w:t>
      </w:r>
      <w:r w:rsidR="00061FE6" w:rsidRPr="00737213">
        <w:rPr>
          <w:rFonts w:ascii="Calibri" w:hAnsi="Calibri" w:cs="Calibri"/>
          <w:sz w:val="22"/>
          <w:szCs w:val="22"/>
        </w:rPr>
        <w:t>bord</w:t>
      </w:r>
      <w:r w:rsidR="004D3141" w:rsidRPr="00737213">
        <w:rPr>
          <w:rFonts w:ascii="Calibri" w:hAnsi="Calibri" w:cs="Calibri"/>
          <w:sz w:val="22"/>
          <w:szCs w:val="22"/>
        </w:rPr>
        <w:t xml:space="preserve">spel laat iedereen in de huid kruipen van een vastgoedmakelaar en op een speelse manier kennismaken met de wereld van vastgoed. Een </w:t>
      </w:r>
      <w:r w:rsidR="00254B95" w:rsidRPr="00737213">
        <w:rPr>
          <w:rFonts w:ascii="Calibri" w:hAnsi="Calibri" w:cs="Calibri"/>
          <w:sz w:val="22"/>
          <w:szCs w:val="22"/>
        </w:rPr>
        <w:t xml:space="preserve">echte aanrader </w:t>
      </w:r>
      <w:r w:rsidR="004D3141" w:rsidRPr="00737213">
        <w:rPr>
          <w:rFonts w:ascii="Calibri" w:hAnsi="Calibri" w:cs="Calibri"/>
          <w:sz w:val="22"/>
          <w:szCs w:val="22"/>
        </w:rPr>
        <w:t>voor wie plannen heeft om te kopen, verkopen, renoveren of gewoon interesse heeft in de sector.</w:t>
      </w:r>
    </w:p>
    <w:p w14:paraId="466226F9" w14:textId="77777777" w:rsidR="004D3141" w:rsidRPr="00737213" w:rsidRDefault="004D3141" w:rsidP="00C17CCC">
      <w:pPr>
        <w:rPr>
          <w:rFonts w:ascii="Calibri" w:hAnsi="Calibri" w:cs="Calibri"/>
          <w:sz w:val="22"/>
          <w:szCs w:val="22"/>
        </w:rPr>
      </w:pPr>
    </w:p>
    <w:p w14:paraId="075F8E6A" w14:textId="6CE11608" w:rsidR="00C17CCC" w:rsidRPr="00737213" w:rsidRDefault="00AE5D3D" w:rsidP="00C17CCC">
      <w:pPr>
        <w:rPr>
          <w:rFonts w:ascii="Calibri" w:hAnsi="Calibri" w:cs="Calibri"/>
          <w:b/>
          <w:bCs/>
          <w:sz w:val="22"/>
          <w:szCs w:val="22"/>
        </w:rPr>
      </w:pPr>
      <w:r w:rsidRPr="00737213">
        <w:rPr>
          <w:rFonts w:ascii="Calibri" w:hAnsi="Calibri" w:cs="Calibri"/>
          <w:b/>
          <w:bCs/>
          <w:sz w:val="22"/>
          <w:szCs w:val="22"/>
        </w:rPr>
        <w:t>I</w:t>
      </w:r>
      <w:r w:rsidR="00C17CCC" w:rsidRPr="00737213">
        <w:rPr>
          <w:rFonts w:ascii="Calibri" w:hAnsi="Calibri" w:cs="Calibri"/>
          <w:b/>
          <w:bCs/>
          <w:sz w:val="22"/>
          <w:szCs w:val="22"/>
        </w:rPr>
        <w:t xml:space="preserve">nsider-tips </w:t>
      </w:r>
      <w:r w:rsidR="007F17D3" w:rsidRPr="00737213">
        <w:rPr>
          <w:rFonts w:ascii="Calibri" w:hAnsi="Calibri" w:cs="Calibri"/>
          <w:b/>
          <w:bCs/>
          <w:sz w:val="22"/>
          <w:szCs w:val="22"/>
        </w:rPr>
        <w:t>uit de vastgoedwereld</w:t>
      </w:r>
    </w:p>
    <w:p w14:paraId="594A3556" w14:textId="518498FB" w:rsidR="00C17CCC" w:rsidRPr="00737213" w:rsidRDefault="00C17CCC" w:rsidP="00C17CCC">
      <w:pPr>
        <w:rPr>
          <w:rFonts w:ascii="Calibri" w:hAnsi="Calibri" w:cs="Calibri"/>
          <w:sz w:val="22"/>
          <w:szCs w:val="22"/>
        </w:rPr>
      </w:pPr>
      <w:r w:rsidRPr="00737213">
        <w:rPr>
          <w:rFonts w:ascii="Calibri" w:hAnsi="Calibri" w:cs="Calibri"/>
          <w:sz w:val="22"/>
          <w:szCs w:val="22"/>
        </w:rPr>
        <w:t>De </w:t>
      </w:r>
      <w:r w:rsidRPr="00737213">
        <w:rPr>
          <w:rFonts w:ascii="Calibri" w:hAnsi="Calibri" w:cs="Calibri"/>
          <w:i/>
          <w:iCs/>
          <w:sz w:val="22"/>
          <w:szCs w:val="22"/>
        </w:rPr>
        <w:t>Habitat Game</w:t>
      </w:r>
      <w:r w:rsidRPr="00737213">
        <w:rPr>
          <w:rFonts w:ascii="Calibri" w:hAnsi="Calibri" w:cs="Calibri"/>
          <w:sz w:val="22"/>
          <w:szCs w:val="22"/>
        </w:rPr>
        <w:t> neemt spelers mee door de complexe, maar fascinerende wereld van kopen, verkopen en renoveren. Spelers leren spelenderwijs over hun rechten en plichten</w:t>
      </w:r>
      <w:r w:rsidR="00C15F25" w:rsidRPr="00737213">
        <w:rPr>
          <w:rFonts w:ascii="Calibri" w:hAnsi="Calibri" w:cs="Calibri"/>
          <w:sz w:val="22"/>
          <w:szCs w:val="22"/>
        </w:rPr>
        <w:t xml:space="preserve"> </w:t>
      </w:r>
      <w:r w:rsidR="00216BE8">
        <w:rPr>
          <w:rFonts w:ascii="Calibri" w:hAnsi="Calibri" w:cs="Calibri"/>
          <w:sz w:val="22"/>
          <w:szCs w:val="22"/>
        </w:rPr>
        <w:t>als</w:t>
      </w:r>
      <w:r w:rsidR="00C15F25" w:rsidRPr="00737213">
        <w:rPr>
          <w:rFonts w:ascii="Calibri" w:hAnsi="Calibri" w:cs="Calibri"/>
          <w:sz w:val="22"/>
          <w:szCs w:val="22"/>
        </w:rPr>
        <w:t xml:space="preserve"> koper of verkoper</w:t>
      </w:r>
      <w:r w:rsidRPr="00737213">
        <w:rPr>
          <w:rFonts w:ascii="Calibri" w:hAnsi="Calibri" w:cs="Calibri"/>
          <w:sz w:val="22"/>
          <w:szCs w:val="22"/>
        </w:rPr>
        <w:t xml:space="preserve">, de nieuwste renovatietechnieken, en krijgen exclusieve insider-tips </w:t>
      </w:r>
      <w:r w:rsidR="004E6FDC" w:rsidRPr="00737213">
        <w:rPr>
          <w:rFonts w:ascii="Calibri" w:hAnsi="Calibri" w:cs="Calibri"/>
          <w:sz w:val="22"/>
          <w:szCs w:val="22"/>
        </w:rPr>
        <w:t xml:space="preserve">van </w:t>
      </w:r>
      <w:r w:rsidR="007F17D3" w:rsidRPr="00737213">
        <w:rPr>
          <w:rFonts w:ascii="Calibri" w:hAnsi="Calibri" w:cs="Calibri"/>
          <w:sz w:val="22"/>
          <w:szCs w:val="22"/>
        </w:rPr>
        <w:t xml:space="preserve">een </w:t>
      </w:r>
      <w:r w:rsidR="004E6FDC" w:rsidRPr="00737213">
        <w:rPr>
          <w:rFonts w:ascii="Calibri" w:hAnsi="Calibri" w:cs="Calibri"/>
          <w:sz w:val="22"/>
          <w:szCs w:val="22"/>
        </w:rPr>
        <w:t>échte makelaar</w:t>
      </w:r>
      <w:r w:rsidRPr="00737213">
        <w:rPr>
          <w:rFonts w:ascii="Calibri" w:hAnsi="Calibri" w:cs="Calibri"/>
          <w:sz w:val="22"/>
          <w:szCs w:val="22"/>
        </w:rPr>
        <w:t>. Het spel bevat 216 kaarten vol boeiende weetjes en is geschikt voor maximaal vier spelers vanaf 18 jaar.</w:t>
      </w:r>
    </w:p>
    <w:p w14:paraId="2800739B" w14:textId="77777777" w:rsidR="00C17CCC" w:rsidRPr="00737213" w:rsidRDefault="00C17CCC" w:rsidP="00C17CCC">
      <w:pPr>
        <w:rPr>
          <w:rFonts w:ascii="Calibri" w:hAnsi="Calibri" w:cs="Calibri"/>
          <w:sz w:val="22"/>
          <w:szCs w:val="22"/>
        </w:rPr>
      </w:pPr>
    </w:p>
    <w:p w14:paraId="0EED0162" w14:textId="5FDAAFBF" w:rsidR="00C17CCC" w:rsidRPr="00737213" w:rsidRDefault="00C17CCC" w:rsidP="00C17CCC">
      <w:pPr>
        <w:rPr>
          <w:rFonts w:ascii="Calibri" w:hAnsi="Calibri" w:cs="Calibri"/>
          <w:sz w:val="22"/>
          <w:szCs w:val="22"/>
        </w:rPr>
      </w:pPr>
      <w:r w:rsidRPr="00737213">
        <w:rPr>
          <w:rFonts w:ascii="Calibri" w:hAnsi="Calibri" w:cs="Calibri"/>
          <w:sz w:val="22"/>
          <w:szCs w:val="22"/>
        </w:rPr>
        <w:t>“De vastgoed</w:t>
      </w:r>
      <w:r w:rsidR="00671333" w:rsidRPr="00737213">
        <w:rPr>
          <w:rFonts w:ascii="Calibri" w:hAnsi="Calibri" w:cs="Calibri"/>
          <w:sz w:val="22"/>
          <w:szCs w:val="22"/>
        </w:rPr>
        <w:t>sector</w:t>
      </w:r>
      <w:r w:rsidRPr="00737213">
        <w:rPr>
          <w:rFonts w:ascii="Calibri" w:hAnsi="Calibri" w:cs="Calibri"/>
          <w:sz w:val="22"/>
          <w:szCs w:val="22"/>
        </w:rPr>
        <w:t xml:space="preserve"> kan intimiderend zijn voor wie er weinig ervaring mee heeft</w:t>
      </w:r>
      <w:r w:rsidR="006E4278" w:rsidRPr="00737213">
        <w:rPr>
          <w:rFonts w:ascii="Calibri" w:hAnsi="Calibri" w:cs="Calibri"/>
          <w:sz w:val="22"/>
          <w:szCs w:val="22"/>
        </w:rPr>
        <w:t>”, aldus Emmanuel Lou</w:t>
      </w:r>
      <w:r w:rsidR="007642DE" w:rsidRPr="00737213">
        <w:rPr>
          <w:rFonts w:ascii="Calibri" w:hAnsi="Calibri" w:cs="Calibri"/>
          <w:sz w:val="22"/>
          <w:szCs w:val="22"/>
        </w:rPr>
        <w:t>f</w:t>
      </w:r>
      <w:r w:rsidR="006E4278" w:rsidRPr="00737213">
        <w:rPr>
          <w:rFonts w:ascii="Calibri" w:hAnsi="Calibri" w:cs="Calibri"/>
          <w:sz w:val="22"/>
          <w:szCs w:val="22"/>
        </w:rPr>
        <w:t>, zaakvoerder van Habitat</w:t>
      </w:r>
      <w:r w:rsidRPr="00737213">
        <w:rPr>
          <w:rFonts w:ascii="Calibri" w:hAnsi="Calibri" w:cs="Calibri"/>
          <w:sz w:val="22"/>
          <w:szCs w:val="22"/>
        </w:rPr>
        <w:t xml:space="preserve">. </w:t>
      </w:r>
      <w:r w:rsidR="006E4278" w:rsidRPr="00737213">
        <w:rPr>
          <w:rFonts w:ascii="Calibri" w:hAnsi="Calibri" w:cs="Calibri"/>
          <w:sz w:val="22"/>
          <w:szCs w:val="22"/>
        </w:rPr>
        <w:t>“</w:t>
      </w:r>
      <w:r w:rsidRPr="00737213">
        <w:rPr>
          <w:rFonts w:ascii="Calibri" w:hAnsi="Calibri" w:cs="Calibri"/>
          <w:sz w:val="22"/>
          <w:szCs w:val="22"/>
        </w:rPr>
        <w:t>Met dit spel willen we die drempel verlagen en mensen op een speelse manier kennis laten maken met wat er allemaal bij vastgoed komt kijken</w:t>
      </w:r>
      <w:r w:rsidR="00DF503E" w:rsidRPr="00737213">
        <w:rPr>
          <w:rFonts w:ascii="Calibri" w:hAnsi="Calibri" w:cs="Calibri"/>
          <w:sz w:val="22"/>
          <w:szCs w:val="22"/>
        </w:rPr>
        <w:t xml:space="preserve">. </w:t>
      </w:r>
      <w:r w:rsidR="007E34E7" w:rsidRPr="00737213">
        <w:rPr>
          <w:rFonts w:ascii="Calibri" w:hAnsi="Calibri" w:cs="Calibri"/>
          <w:sz w:val="22"/>
          <w:szCs w:val="22"/>
        </w:rPr>
        <w:t xml:space="preserve">Het spel is niet alleen een leuk tijdverdrijf, maar ook een </w:t>
      </w:r>
      <w:r w:rsidR="00A9111C" w:rsidRPr="00737213">
        <w:rPr>
          <w:rFonts w:ascii="Calibri" w:hAnsi="Calibri" w:cs="Calibri"/>
          <w:sz w:val="22"/>
          <w:szCs w:val="22"/>
        </w:rPr>
        <w:t>waardevolle</w:t>
      </w:r>
      <w:r w:rsidR="007E34E7" w:rsidRPr="00737213">
        <w:rPr>
          <w:rFonts w:ascii="Calibri" w:hAnsi="Calibri" w:cs="Calibri"/>
          <w:sz w:val="22"/>
          <w:szCs w:val="22"/>
        </w:rPr>
        <w:t xml:space="preserve"> voorbereiding voor wie plannen heeft om een woning te kopen, verkopen of renoveren.</w:t>
      </w:r>
      <w:r w:rsidRPr="00737213">
        <w:rPr>
          <w:rFonts w:ascii="Calibri" w:hAnsi="Calibri" w:cs="Calibri"/>
          <w:sz w:val="22"/>
          <w:szCs w:val="22"/>
        </w:rPr>
        <w:t>”</w:t>
      </w:r>
    </w:p>
    <w:p w14:paraId="5C6152BC" w14:textId="77777777" w:rsidR="00C17CCC" w:rsidRPr="00737213" w:rsidRDefault="00C17CCC" w:rsidP="00C17CCC">
      <w:pPr>
        <w:rPr>
          <w:rFonts w:ascii="Calibri" w:hAnsi="Calibri" w:cs="Calibri"/>
          <w:sz w:val="22"/>
          <w:szCs w:val="22"/>
        </w:rPr>
      </w:pPr>
    </w:p>
    <w:p w14:paraId="26105C48" w14:textId="593D9F49" w:rsidR="00DF503E" w:rsidRPr="00737213" w:rsidRDefault="00CA0B75" w:rsidP="00C17CCC">
      <w:pPr>
        <w:rPr>
          <w:rFonts w:ascii="Calibri" w:hAnsi="Calibri" w:cs="Calibri"/>
          <w:b/>
          <w:bCs/>
          <w:sz w:val="22"/>
          <w:szCs w:val="22"/>
        </w:rPr>
      </w:pPr>
      <w:r w:rsidRPr="00737213">
        <w:rPr>
          <w:rFonts w:ascii="Calibri" w:hAnsi="Calibri" w:cs="Calibri"/>
          <w:b/>
          <w:bCs/>
          <w:sz w:val="22"/>
          <w:szCs w:val="22"/>
        </w:rPr>
        <w:t>Origineel cadeau of</w:t>
      </w:r>
      <w:r w:rsidR="001833CE" w:rsidRPr="00737213">
        <w:rPr>
          <w:rFonts w:ascii="Calibri" w:hAnsi="Calibri" w:cs="Calibri"/>
          <w:b/>
          <w:bCs/>
          <w:sz w:val="22"/>
          <w:szCs w:val="22"/>
        </w:rPr>
        <w:t xml:space="preserve"> leerrijke</w:t>
      </w:r>
      <w:r w:rsidRPr="00737213">
        <w:rPr>
          <w:rFonts w:ascii="Calibri" w:hAnsi="Calibri" w:cs="Calibri"/>
          <w:b/>
          <w:bCs/>
          <w:sz w:val="22"/>
          <w:szCs w:val="22"/>
        </w:rPr>
        <w:t xml:space="preserve"> uitdaging</w:t>
      </w:r>
    </w:p>
    <w:p w14:paraId="2136CE5E" w14:textId="6CF685B5" w:rsidR="00506541" w:rsidRPr="00737213" w:rsidRDefault="00C736E9" w:rsidP="00C17CCC">
      <w:pPr>
        <w:rPr>
          <w:rFonts w:ascii="Calibri" w:hAnsi="Calibri" w:cs="Calibri"/>
          <w:sz w:val="22"/>
          <w:szCs w:val="22"/>
        </w:rPr>
      </w:pPr>
      <w:r w:rsidRPr="00737213">
        <w:rPr>
          <w:rFonts w:ascii="Calibri" w:hAnsi="Calibri" w:cs="Calibri"/>
          <w:sz w:val="22"/>
          <w:szCs w:val="22"/>
        </w:rPr>
        <w:t>Habitat lanceert de Habitat Game, net op tijd voor de feestdagen. Het bordspel is een leuke en leerzame manier om meer te leren over vastgoed, of je nu een toekomstige koper, verkoper of gewoon geïnteresseerd bent in de sector. Voor € 49 kun je het spel via de website van Habitat bestellen en het een interessante uitdaging voor jezelf of anderen maken.</w:t>
      </w:r>
    </w:p>
    <w:p w14:paraId="2CB094EC" w14:textId="77777777" w:rsidR="00C736E9" w:rsidRPr="00737213" w:rsidRDefault="00C736E9" w:rsidP="00C17CCC">
      <w:pPr>
        <w:rPr>
          <w:rFonts w:ascii="Calibri" w:hAnsi="Calibri" w:cs="Calibri"/>
          <w:b/>
          <w:bCs/>
          <w:sz w:val="22"/>
          <w:szCs w:val="22"/>
        </w:rPr>
      </w:pPr>
    </w:p>
    <w:p w14:paraId="14C4E9EB" w14:textId="77B7F30F" w:rsidR="008B0B42" w:rsidRPr="00737213" w:rsidRDefault="008B0B42" w:rsidP="00C17CCC">
      <w:pPr>
        <w:rPr>
          <w:rFonts w:ascii="Calibri" w:hAnsi="Calibri" w:cs="Calibri"/>
          <w:sz w:val="22"/>
          <w:szCs w:val="22"/>
        </w:rPr>
      </w:pPr>
      <w:r w:rsidRPr="00737213">
        <w:rPr>
          <w:rFonts w:ascii="Calibri" w:hAnsi="Calibri" w:cs="Calibri"/>
          <w:sz w:val="22"/>
          <w:szCs w:val="22"/>
        </w:rPr>
        <w:t>--- einde persbericht ---</w:t>
      </w:r>
    </w:p>
    <w:p w14:paraId="4A972C2D" w14:textId="77777777" w:rsidR="008B0B42" w:rsidRDefault="008B0B42" w:rsidP="00C17CCC">
      <w:pPr>
        <w:rPr>
          <w:rFonts w:ascii="Calibri" w:hAnsi="Calibri" w:cs="Calibri"/>
          <w:b/>
          <w:bCs/>
        </w:rPr>
      </w:pPr>
    </w:p>
    <w:p w14:paraId="414C52D9" w14:textId="2EC8FAA7" w:rsidR="0003330C" w:rsidRPr="00737213" w:rsidRDefault="0003330C" w:rsidP="00C17CCC">
      <w:pPr>
        <w:rPr>
          <w:rFonts w:ascii="Calibri" w:hAnsi="Calibri" w:cs="Calibri"/>
          <w:sz w:val="21"/>
          <w:szCs w:val="21"/>
        </w:rPr>
      </w:pPr>
      <w:r w:rsidRPr="00737213">
        <w:rPr>
          <w:rFonts w:ascii="Calibri" w:hAnsi="Calibri" w:cs="Calibri"/>
          <w:sz w:val="21"/>
          <w:szCs w:val="21"/>
        </w:rPr>
        <w:t xml:space="preserve">Meer info en </w:t>
      </w:r>
      <w:r w:rsidR="00737213" w:rsidRPr="00737213">
        <w:rPr>
          <w:rFonts w:ascii="Calibri" w:hAnsi="Calibri" w:cs="Calibri"/>
          <w:sz w:val="21"/>
          <w:szCs w:val="21"/>
        </w:rPr>
        <w:t>de Habitat Game kopen kan via</w:t>
      </w:r>
      <w:r w:rsidR="00F20A35">
        <w:rPr>
          <w:rFonts w:ascii="Calibri" w:hAnsi="Calibri" w:cs="Calibri"/>
          <w:sz w:val="21"/>
          <w:szCs w:val="21"/>
        </w:rPr>
        <w:t xml:space="preserve">: </w:t>
      </w:r>
      <w:r w:rsidR="00F20A35" w:rsidRPr="00F20A35">
        <w:rPr>
          <w:rFonts w:ascii="Calibri" w:hAnsi="Calibri" w:cs="Calibri"/>
          <w:sz w:val="21"/>
          <w:szCs w:val="21"/>
        </w:rPr>
        <w:t>https://www.mijnhabitat.be/game</w:t>
      </w:r>
    </w:p>
    <w:p w14:paraId="2625D32F" w14:textId="77777777" w:rsidR="0003330C" w:rsidRPr="00E71831" w:rsidRDefault="0003330C" w:rsidP="00BD55B5">
      <w:pPr>
        <w:shd w:val="clear" w:color="auto" w:fill="FFFFFF"/>
        <w:textAlignment w:val="baseline"/>
        <w:rPr>
          <w:rFonts w:ascii="Calibri" w:eastAsia="Times New Roman" w:hAnsi="Calibri" w:cs="Calibri"/>
          <w:color w:val="201F1E"/>
          <w:sz w:val="21"/>
          <w:szCs w:val="21"/>
          <w:lang w:eastAsia="nl-NL"/>
        </w:rPr>
      </w:pPr>
    </w:p>
    <w:p w14:paraId="390D7674" w14:textId="362E96CD" w:rsidR="00BD55B5" w:rsidRPr="00737213" w:rsidRDefault="00737213" w:rsidP="00737213">
      <w:pPr>
        <w:shd w:val="clear" w:color="auto" w:fill="FFFFFF"/>
        <w:textAlignment w:val="baseline"/>
        <w:rPr>
          <w:rFonts w:ascii="Calibri" w:eastAsia="Times New Roman" w:hAnsi="Calibri" w:cs="Calibri"/>
          <w:color w:val="201F1E"/>
          <w:sz w:val="21"/>
          <w:szCs w:val="21"/>
          <w:lang w:eastAsia="nl-NL"/>
        </w:rPr>
      </w:pPr>
      <w:r w:rsidRPr="00616051">
        <w:rPr>
          <w:rFonts w:ascii="Calibri" w:eastAsia="Times New Roman" w:hAnsi="Calibri" w:cs="Calibri"/>
          <w:color w:val="201F1E"/>
          <w:sz w:val="21"/>
          <w:szCs w:val="21"/>
          <w:lang w:eastAsia="nl-NL"/>
        </w:rPr>
        <w:t>Afbeeldingen</w:t>
      </w:r>
      <w:r w:rsidR="00BD55B5" w:rsidRPr="00737213">
        <w:rPr>
          <w:rFonts w:ascii="Calibri" w:eastAsia="Times New Roman" w:hAnsi="Calibri" w:cs="Calibri"/>
          <w:color w:val="201F1E"/>
          <w:sz w:val="21"/>
          <w:szCs w:val="21"/>
          <w:lang w:eastAsia="nl-NL"/>
        </w:rPr>
        <w:t xml:space="preserve"> van het bordspel kan je via deze link downloaden</w:t>
      </w:r>
    </w:p>
    <w:p w14:paraId="548608E5"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r w:rsidRPr="00737213">
        <w:rPr>
          <w:rStyle w:val="eop"/>
          <w:rFonts w:ascii="Calibri" w:eastAsiaTheme="majorEastAsia" w:hAnsi="Calibri" w:cs="Calibri"/>
          <w:color w:val="1D1D1D"/>
          <w:sz w:val="21"/>
          <w:szCs w:val="21"/>
        </w:rPr>
        <w:t> </w:t>
      </w:r>
    </w:p>
    <w:p w14:paraId="35102158"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r w:rsidRPr="00737213">
        <w:rPr>
          <w:rStyle w:val="normaltextrun"/>
          <w:rFonts w:ascii="Calibri" w:eastAsiaTheme="majorEastAsia" w:hAnsi="Calibri" w:cs="Calibri"/>
          <w:b/>
          <w:bCs/>
          <w:sz w:val="21"/>
          <w:szCs w:val="21"/>
        </w:rPr>
        <w:t>Contact voor de pers</w:t>
      </w:r>
      <w:r w:rsidRPr="00737213">
        <w:rPr>
          <w:rStyle w:val="eop"/>
          <w:rFonts w:ascii="Calibri" w:eastAsiaTheme="majorEastAsia" w:hAnsi="Calibri" w:cs="Calibri"/>
          <w:color w:val="1D1D1D"/>
          <w:sz w:val="21"/>
          <w:szCs w:val="21"/>
        </w:rPr>
        <w:t> </w:t>
      </w:r>
    </w:p>
    <w:p w14:paraId="46DBF2E0"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r w:rsidRPr="00737213">
        <w:rPr>
          <w:rStyle w:val="normaltextrun"/>
          <w:rFonts w:ascii="Calibri" w:eastAsiaTheme="majorEastAsia" w:hAnsi="Calibri" w:cs="Calibri"/>
          <w:sz w:val="21"/>
          <w:szCs w:val="21"/>
        </w:rPr>
        <w:t>Loud and Clear</w:t>
      </w:r>
      <w:r w:rsidRPr="00737213">
        <w:rPr>
          <w:rStyle w:val="eop"/>
          <w:rFonts w:ascii="Calibri" w:eastAsiaTheme="majorEastAsia" w:hAnsi="Calibri" w:cs="Calibri"/>
          <w:color w:val="1D1D1D"/>
          <w:sz w:val="21"/>
          <w:szCs w:val="21"/>
        </w:rPr>
        <w:t> </w:t>
      </w:r>
    </w:p>
    <w:p w14:paraId="7F016745"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r w:rsidRPr="00737213">
        <w:rPr>
          <w:rStyle w:val="normaltextrun"/>
          <w:rFonts w:ascii="Calibri" w:eastAsiaTheme="majorEastAsia" w:hAnsi="Calibri" w:cs="Calibri"/>
          <w:sz w:val="21"/>
          <w:szCs w:val="21"/>
        </w:rPr>
        <w:t>Delphine Van Hoecke</w:t>
      </w:r>
      <w:r w:rsidRPr="00737213">
        <w:rPr>
          <w:rStyle w:val="eop"/>
          <w:rFonts w:ascii="Calibri" w:eastAsiaTheme="majorEastAsia" w:hAnsi="Calibri" w:cs="Calibri"/>
          <w:color w:val="1D1D1D"/>
          <w:sz w:val="21"/>
          <w:szCs w:val="21"/>
        </w:rPr>
        <w:t> </w:t>
      </w:r>
    </w:p>
    <w:p w14:paraId="73E3B17B"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hyperlink r:id="rId4" w:tgtFrame="_blank" w:history="1">
        <w:r w:rsidRPr="00737213">
          <w:rPr>
            <w:rStyle w:val="normaltextrun"/>
            <w:rFonts w:ascii="Calibri" w:eastAsiaTheme="majorEastAsia" w:hAnsi="Calibri" w:cs="Calibri"/>
            <w:color w:val="0563C1"/>
            <w:sz w:val="21"/>
            <w:szCs w:val="21"/>
            <w:u w:val="single"/>
          </w:rPr>
          <w:t>justask@loud-and-clear.be</w:t>
        </w:r>
      </w:hyperlink>
      <w:r w:rsidRPr="00737213">
        <w:rPr>
          <w:rStyle w:val="eop"/>
          <w:rFonts w:ascii="Calibri" w:eastAsiaTheme="majorEastAsia" w:hAnsi="Calibri" w:cs="Calibri"/>
          <w:color w:val="1D1D1D"/>
          <w:sz w:val="21"/>
          <w:szCs w:val="21"/>
        </w:rPr>
        <w:t> </w:t>
      </w:r>
    </w:p>
    <w:p w14:paraId="011CBFC9" w14:textId="77777777" w:rsidR="00BD55B5" w:rsidRPr="00737213" w:rsidRDefault="00BD55B5" w:rsidP="00BD55B5">
      <w:pPr>
        <w:pStyle w:val="paragraph"/>
        <w:shd w:val="clear" w:color="auto" w:fill="FFFFFF"/>
        <w:spacing w:before="0" w:beforeAutospacing="0" w:after="0" w:afterAutospacing="0"/>
        <w:textAlignment w:val="baseline"/>
        <w:rPr>
          <w:rFonts w:ascii="Calibri" w:hAnsi="Calibri" w:cs="Calibri"/>
          <w:color w:val="1D1D1D"/>
          <w:sz w:val="21"/>
          <w:szCs w:val="21"/>
        </w:rPr>
      </w:pPr>
      <w:r w:rsidRPr="00737213">
        <w:rPr>
          <w:rStyle w:val="normaltextrun"/>
          <w:rFonts w:ascii="Calibri" w:eastAsiaTheme="majorEastAsia" w:hAnsi="Calibri" w:cs="Calibri"/>
          <w:sz w:val="21"/>
          <w:szCs w:val="21"/>
        </w:rPr>
        <w:t>+32 498 20 40 49</w:t>
      </w:r>
      <w:r w:rsidRPr="00737213">
        <w:rPr>
          <w:rStyle w:val="eop"/>
          <w:rFonts w:ascii="Calibri" w:eastAsiaTheme="majorEastAsia" w:hAnsi="Calibri" w:cs="Calibri"/>
          <w:color w:val="1D1D1D"/>
          <w:sz w:val="21"/>
          <w:szCs w:val="21"/>
        </w:rPr>
        <w:t> </w:t>
      </w:r>
    </w:p>
    <w:p w14:paraId="6FC80B4A" w14:textId="5C7FE97B" w:rsidR="00BD55B5" w:rsidRPr="00616051" w:rsidRDefault="00BD55B5" w:rsidP="00BD55B5">
      <w:pPr>
        <w:pStyle w:val="paragraph"/>
        <w:shd w:val="clear" w:color="auto" w:fill="FFFFFF"/>
        <w:spacing w:before="0" w:beforeAutospacing="0" w:after="0" w:afterAutospacing="0"/>
        <w:textAlignment w:val="baseline"/>
        <w:rPr>
          <w:rFonts w:ascii="Calibri" w:eastAsiaTheme="majorEastAsia" w:hAnsi="Calibri" w:cs="Calibri"/>
          <w:color w:val="1D1D1D"/>
          <w:sz w:val="21"/>
          <w:szCs w:val="21"/>
        </w:rPr>
      </w:pPr>
      <w:r w:rsidRPr="00737213">
        <w:rPr>
          <w:rStyle w:val="eop"/>
          <w:rFonts w:ascii="Calibri" w:eastAsiaTheme="majorEastAsia" w:hAnsi="Calibri" w:cs="Calibri"/>
          <w:color w:val="1D1D1D"/>
          <w:sz w:val="21"/>
          <w:szCs w:val="21"/>
        </w:rPr>
        <w:t> </w:t>
      </w:r>
    </w:p>
    <w:p w14:paraId="5CF58DF0" w14:textId="2FD8380A" w:rsidR="00C05960" w:rsidRPr="00C05960" w:rsidRDefault="00C05960" w:rsidP="00C05960">
      <w:pPr>
        <w:pStyle w:val="paragraph"/>
        <w:shd w:val="clear" w:color="auto" w:fill="FFFFFF"/>
        <w:spacing w:before="0" w:beforeAutospacing="0" w:after="0" w:afterAutospacing="0"/>
        <w:textAlignment w:val="baseline"/>
        <w:rPr>
          <w:rFonts w:ascii="Calibri" w:eastAsiaTheme="majorEastAsia" w:hAnsi="Calibri" w:cs="Calibri"/>
          <w:sz w:val="21"/>
          <w:szCs w:val="21"/>
        </w:rPr>
      </w:pPr>
      <w:r w:rsidRPr="00C05960">
        <w:rPr>
          <w:rFonts w:ascii="Calibri" w:eastAsiaTheme="majorEastAsia" w:hAnsi="Calibri" w:cs="Calibri"/>
          <w:b/>
          <w:bCs/>
          <w:sz w:val="21"/>
          <w:szCs w:val="21"/>
        </w:rPr>
        <w:t>Over Habitat</w:t>
      </w:r>
      <w:r w:rsidRPr="00C05960">
        <w:rPr>
          <w:rFonts w:ascii="Calibri" w:eastAsiaTheme="majorEastAsia" w:hAnsi="Calibri" w:cs="Calibri"/>
          <w:b/>
          <w:bCs/>
          <w:sz w:val="21"/>
          <w:szCs w:val="21"/>
        </w:rPr>
        <w:br/>
      </w:r>
      <w:r w:rsidRPr="00C05960">
        <w:rPr>
          <w:rFonts w:ascii="Calibri" w:eastAsiaTheme="majorEastAsia" w:hAnsi="Calibri" w:cs="Calibri"/>
          <w:sz w:val="21"/>
          <w:szCs w:val="21"/>
        </w:rPr>
        <w:t>Habitat</w:t>
      </w:r>
      <w:r>
        <w:rPr>
          <w:rFonts w:ascii="Calibri" w:eastAsiaTheme="majorEastAsia" w:hAnsi="Calibri" w:cs="Calibri"/>
          <w:sz w:val="21"/>
          <w:szCs w:val="21"/>
        </w:rPr>
        <w:t xml:space="preserve"> is</w:t>
      </w:r>
      <w:r w:rsidRPr="00C05960">
        <w:rPr>
          <w:rFonts w:ascii="Calibri" w:eastAsiaTheme="majorEastAsia" w:hAnsi="Calibri" w:cs="Calibri"/>
          <w:sz w:val="21"/>
          <w:szCs w:val="21"/>
        </w:rPr>
        <w:t xml:space="preserve"> een innovatief vastgoedkantoor uit Wevelgem met meer dan 30 jaar ervaring</w:t>
      </w:r>
      <w:r w:rsidR="00E11872">
        <w:rPr>
          <w:rFonts w:ascii="Calibri" w:eastAsiaTheme="majorEastAsia" w:hAnsi="Calibri" w:cs="Calibri"/>
          <w:sz w:val="21"/>
          <w:szCs w:val="21"/>
        </w:rPr>
        <w:t xml:space="preserve"> en staat sinds</w:t>
      </w:r>
      <w:r w:rsidRPr="00C05960">
        <w:rPr>
          <w:rFonts w:ascii="Calibri" w:eastAsiaTheme="majorEastAsia" w:hAnsi="Calibri" w:cs="Calibri"/>
          <w:sz w:val="21"/>
          <w:szCs w:val="21"/>
        </w:rPr>
        <w:t xml:space="preserve"> 2015 onder leiding van Emmanuel Louf. Sindsdien groeide het uit tot een moderne, digitale en klantgerichte speler in de vastgoedmarkt.</w:t>
      </w:r>
      <w:r w:rsidR="00B73263">
        <w:rPr>
          <w:rFonts w:ascii="Calibri" w:eastAsiaTheme="majorEastAsia" w:hAnsi="Calibri" w:cs="Calibri"/>
          <w:sz w:val="21"/>
          <w:szCs w:val="21"/>
        </w:rPr>
        <w:t xml:space="preserve"> </w:t>
      </w:r>
      <w:r w:rsidRPr="00C05960">
        <w:rPr>
          <w:rFonts w:ascii="Calibri" w:eastAsiaTheme="majorEastAsia" w:hAnsi="Calibri" w:cs="Calibri"/>
          <w:sz w:val="21"/>
          <w:szCs w:val="21"/>
        </w:rPr>
        <w:t xml:space="preserve">Als trendsetter </w:t>
      </w:r>
      <w:r w:rsidR="00B73263">
        <w:rPr>
          <w:rFonts w:ascii="Calibri" w:eastAsiaTheme="majorEastAsia" w:hAnsi="Calibri" w:cs="Calibri"/>
          <w:sz w:val="21"/>
          <w:szCs w:val="21"/>
        </w:rPr>
        <w:t>vindt</w:t>
      </w:r>
      <w:r w:rsidRPr="00C05960">
        <w:rPr>
          <w:rFonts w:ascii="Calibri" w:eastAsiaTheme="majorEastAsia" w:hAnsi="Calibri" w:cs="Calibri"/>
          <w:sz w:val="21"/>
          <w:szCs w:val="21"/>
        </w:rPr>
        <w:t xml:space="preserve"> Habitat de klassieke vastgoedsector </w:t>
      </w:r>
      <w:r w:rsidR="00B73263">
        <w:rPr>
          <w:rFonts w:ascii="Calibri" w:eastAsiaTheme="majorEastAsia" w:hAnsi="Calibri" w:cs="Calibri"/>
          <w:sz w:val="21"/>
          <w:szCs w:val="21"/>
        </w:rPr>
        <w:t xml:space="preserve">heruit </w:t>
      </w:r>
      <w:r w:rsidRPr="00C05960">
        <w:rPr>
          <w:rFonts w:ascii="Calibri" w:eastAsiaTheme="majorEastAsia" w:hAnsi="Calibri" w:cs="Calibri"/>
          <w:sz w:val="21"/>
          <w:szCs w:val="21"/>
        </w:rPr>
        <w:t xml:space="preserve">op een eigen en succesvolle manier. Het kantoor lanceerde in 2021 een eerste co-working hub in Wevelgem, gevolgd door locaties in Kortrijk en Poperinge. Daarnaast introduceerde Habitat een mobiel vastgoedkantoor en de Turbo Tours: korte filmpjes waarmee je </w:t>
      </w:r>
      <w:r w:rsidR="00B73263">
        <w:rPr>
          <w:rFonts w:ascii="Calibri" w:eastAsiaTheme="majorEastAsia" w:hAnsi="Calibri" w:cs="Calibri"/>
          <w:sz w:val="21"/>
          <w:szCs w:val="21"/>
        </w:rPr>
        <w:t xml:space="preserve">als koper </w:t>
      </w:r>
      <w:r w:rsidRPr="00C05960">
        <w:rPr>
          <w:rFonts w:ascii="Calibri" w:eastAsiaTheme="majorEastAsia" w:hAnsi="Calibri" w:cs="Calibri"/>
          <w:sz w:val="21"/>
          <w:szCs w:val="21"/>
        </w:rPr>
        <w:t xml:space="preserve">snel en efficiënt meerdere panden </w:t>
      </w:r>
      <w:r w:rsidR="00B73263">
        <w:rPr>
          <w:rFonts w:ascii="Calibri" w:eastAsiaTheme="majorEastAsia" w:hAnsi="Calibri" w:cs="Calibri"/>
          <w:sz w:val="21"/>
          <w:szCs w:val="21"/>
        </w:rPr>
        <w:t>bezichtigt</w:t>
      </w:r>
      <w:r w:rsidRPr="00C05960">
        <w:rPr>
          <w:rFonts w:ascii="Calibri" w:eastAsiaTheme="majorEastAsia" w:hAnsi="Calibri" w:cs="Calibri"/>
          <w:sz w:val="21"/>
          <w:szCs w:val="21"/>
        </w:rPr>
        <w:t>.</w:t>
      </w:r>
    </w:p>
    <w:p w14:paraId="4F3C4DBC" w14:textId="6E8B5E62" w:rsidR="00317748" w:rsidRPr="00616051" w:rsidRDefault="00317748" w:rsidP="000B458A">
      <w:pPr>
        <w:pStyle w:val="paragraph"/>
        <w:shd w:val="clear" w:color="auto" w:fill="FFFFFF"/>
        <w:spacing w:before="0" w:beforeAutospacing="0" w:after="0" w:afterAutospacing="0"/>
        <w:textAlignment w:val="baseline"/>
        <w:rPr>
          <w:rFonts w:ascii="Calibri" w:hAnsi="Calibri" w:cs="Calibri"/>
          <w:color w:val="1D1D1D"/>
          <w:sz w:val="21"/>
          <w:szCs w:val="21"/>
        </w:rPr>
      </w:pPr>
    </w:p>
    <w:sectPr w:rsidR="00317748" w:rsidRPr="00616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C"/>
    <w:rsid w:val="0003330C"/>
    <w:rsid w:val="00040918"/>
    <w:rsid w:val="00044CF2"/>
    <w:rsid w:val="00061FE6"/>
    <w:rsid w:val="00063F32"/>
    <w:rsid w:val="000B458A"/>
    <w:rsid w:val="000E7940"/>
    <w:rsid w:val="00151699"/>
    <w:rsid w:val="00153E42"/>
    <w:rsid w:val="00166E62"/>
    <w:rsid w:val="001833CE"/>
    <w:rsid w:val="001D5499"/>
    <w:rsid w:val="001F2E39"/>
    <w:rsid w:val="0020607F"/>
    <w:rsid w:val="00216BE8"/>
    <w:rsid w:val="00254B95"/>
    <w:rsid w:val="00274F1F"/>
    <w:rsid w:val="002958CD"/>
    <w:rsid w:val="002A4CFB"/>
    <w:rsid w:val="002E6F72"/>
    <w:rsid w:val="00313909"/>
    <w:rsid w:val="00317748"/>
    <w:rsid w:val="003335E1"/>
    <w:rsid w:val="00334CD3"/>
    <w:rsid w:val="0035353A"/>
    <w:rsid w:val="003921FC"/>
    <w:rsid w:val="00394410"/>
    <w:rsid w:val="00460606"/>
    <w:rsid w:val="004C61D1"/>
    <w:rsid w:val="004D3141"/>
    <w:rsid w:val="004E6FDC"/>
    <w:rsid w:val="004E7EBD"/>
    <w:rsid w:val="00506541"/>
    <w:rsid w:val="005122A1"/>
    <w:rsid w:val="0053672D"/>
    <w:rsid w:val="005F64FB"/>
    <w:rsid w:val="00616051"/>
    <w:rsid w:val="00631787"/>
    <w:rsid w:val="00671333"/>
    <w:rsid w:val="006A032E"/>
    <w:rsid w:val="006C346E"/>
    <w:rsid w:val="006E4278"/>
    <w:rsid w:val="00716926"/>
    <w:rsid w:val="0072379C"/>
    <w:rsid w:val="00737213"/>
    <w:rsid w:val="007642DE"/>
    <w:rsid w:val="00774FAA"/>
    <w:rsid w:val="00784978"/>
    <w:rsid w:val="007B7214"/>
    <w:rsid w:val="007C008D"/>
    <w:rsid w:val="007C604A"/>
    <w:rsid w:val="007E34E7"/>
    <w:rsid w:val="007F17D3"/>
    <w:rsid w:val="008A791E"/>
    <w:rsid w:val="008B0B42"/>
    <w:rsid w:val="00980240"/>
    <w:rsid w:val="0099001F"/>
    <w:rsid w:val="00990FB9"/>
    <w:rsid w:val="00A52B8F"/>
    <w:rsid w:val="00A9111C"/>
    <w:rsid w:val="00AA68A3"/>
    <w:rsid w:val="00AE5D3D"/>
    <w:rsid w:val="00B45539"/>
    <w:rsid w:val="00B73263"/>
    <w:rsid w:val="00B972CE"/>
    <w:rsid w:val="00BA3731"/>
    <w:rsid w:val="00BB3382"/>
    <w:rsid w:val="00BD55B5"/>
    <w:rsid w:val="00C05960"/>
    <w:rsid w:val="00C15F25"/>
    <w:rsid w:val="00C17CCC"/>
    <w:rsid w:val="00C30A19"/>
    <w:rsid w:val="00C374A3"/>
    <w:rsid w:val="00C51EF2"/>
    <w:rsid w:val="00C736E9"/>
    <w:rsid w:val="00C80D4A"/>
    <w:rsid w:val="00C9141D"/>
    <w:rsid w:val="00CA0B75"/>
    <w:rsid w:val="00DF503E"/>
    <w:rsid w:val="00E11872"/>
    <w:rsid w:val="00E71831"/>
    <w:rsid w:val="00F20A35"/>
    <w:rsid w:val="00FB3BD1"/>
    <w:rsid w:val="00FC3603"/>
    <w:rsid w:val="00FD1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1B0A73E"/>
  <w15:chartTrackingRefBased/>
  <w15:docId w15:val="{947E85E9-B964-9F48-9FEF-8654BE94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7C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7C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7C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7C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C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C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C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C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7C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7C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7C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7C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7C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C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C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CCC"/>
    <w:rPr>
      <w:rFonts w:eastAsiaTheme="majorEastAsia" w:cstheme="majorBidi"/>
      <w:color w:val="272727" w:themeColor="text1" w:themeTint="D8"/>
    </w:rPr>
  </w:style>
  <w:style w:type="paragraph" w:styleId="Titel">
    <w:name w:val="Title"/>
    <w:basedOn w:val="Standaard"/>
    <w:next w:val="Standaard"/>
    <w:link w:val="TitelChar"/>
    <w:uiPriority w:val="10"/>
    <w:qFormat/>
    <w:rsid w:val="00C17C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C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CC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C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C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17CCC"/>
    <w:rPr>
      <w:i/>
      <w:iCs/>
      <w:color w:val="404040" w:themeColor="text1" w:themeTint="BF"/>
    </w:rPr>
  </w:style>
  <w:style w:type="paragraph" w:styleId="Lijstalinea">
    <w:name w:val="List Paragraph"/>
    <w:basedOn w:val="Standaard"/>
    <w:uiPriority w:val="34"/>
    <w:qFormat/>
    <w:rsid w:val="00C17CCC"/>
    <w:pPr>
      <w:ind w:left="720"/>
      <w:contextualSpacing/>
    </w:pPr>
  </w:style>
  <w:style w:type="character" w:styleId="Intensievebenadrukking">
    <w:name w:val="Intense Emphasis"/>
    <w:basedOn w:val="Standaardalinea-lettertype"/>
    <w:uiPriority w:val="21"/>
    <w:qFormat/>
    <w:rsid w:val="00C17CCC"/>
    <w:rPr>
      <w:i/>
      <w:iCs/>
      <w:color w:val="0F4761" w:themeColor="accent1" w:themeShade="BF"/>
    </w:rPr>
  </w:style>
  <w:style w:type="paragraph" w:styleId="Duidelijkcitaat">
    <w:name w:val="Intense Quote"/>
    <w:basedOn w:val="Standaard"/>
    <w:next w:val="Standaard"/>
    <w:link w:val="DuidelijkcitaatChar"/>
    <w:uiPriority w:val="30"/>
    <w:qFormat/>
    <w:rsid w:val="00C1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7CCC"/>
    <w:rPr>
      <w:i/>
      <w:iCs/>
      <w:color w:val="0F4761" w:themeColor="accent1" w:themeShade="BF"/>
    </w:rPr>
  </w:style>
  <w:style w:type="character" w:styleId="Intensieveverwijzing">
    <w:name w:val="Intense Reference"/>
    <w:basedOn w:val="Standaardalinea-lettertype"/>
    <w:uiPriority w:val="32"/>
    <w:qFormat/>
    <w:rsid w:val="00C17CCC"/>
    <w:rPr>
      <w:b/>
      <w:bCs/>
      <w:smallCaps/>
      <w:color w:val="0F4761" w:themeColor="accent1" w:themeShade="BF"/>
      <w:spacing w:val="5"/>
    </w:rPr>
  </w:style>
  <w:style w:type="character" w:styleId="Hyperlink">
    <w:name w:val="Hyperlink"/>
    <w:basedOn w:val="Standaardalinea-lettertype"/>
    <w:uiPriority w:val="99"/>
    <w:unhideWhenUsed/>
    <w:rsid w:val="00C17CCC"/>
    <w:rPr>
      <w:color w:val="467886" w:themeColor="hyperlink"/>
      <w:u w:val="single"/>
    </w:rPr>
  </w:style>
  <w:style w:type="character" w:styleId="Onopgelostemelding">
    <w:name w:val="Unresolved Mention"/>
    <w:basedOn w:val="Standaardalinea-lettertype"/>
    <w:uiPriority w:val="99"/>
    <w:semiHidden/>
    <w:unhideWhenUsed/>
    <w:rsid w:val="00C17CCC"/>
    <w:rPr>
      <w:color w:val="605E5C"/>
      <w:shd w:val="clear" w:color="auto" w:fill="E1DFDD"/>
    </w:rPr>
  </w:style>
  <w:style w:type="paragraph" w:customStyle="1" w:styleId="paragraph">
    <w:name w:val="paragraph"/>
    <w:basedOn w:val="Standaard"/>
    <w:rsid w:val="00BD55B5"/>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BD55B5"/>
  </w:style>
  <w:style w:type="character" w:customStyle="1" w:styleId="scxw61650732">
    <w:name w:val="scxw61650732"/>
    <w:basedOn w:val="Standaardalinea-lettertype"/>
    <w:rsid w:val="00BD55B5"/>
  </w:style>
  <w:style w:type="character" w:customStyle="1" w:styleId="eop">
    <w:name w:val="eop"/>
    <w:basedOn w:val="Standaardalinea-lettertype"/>
    <w:rsid w:val="00BD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308348">
      <w:bodyDiv w:val="1"/>
      <w:marLeft w:val="0"/>
      <w:marRight w:val="0"/>
      <w:marTop w:val="0"/>
      <w:marBottom w:val="0"/>
      <w:divBdr>
        <w:top w:val="none" w:sz="0" w:space="0" w:color="auto"/>
        <w:left w:val="none" w:sz="0" w:space="0" w:color="auto"/>
        <w:bottom w:val="none" w:sz="0" w:space="0" w:color="auto"/>
        <w:right w:val="none" w:sz="0" w:space="0" w:color="auto"/>
      </w:divBdr>
    </w:div>
    <w:div w:id="1010066486">
      <w:bodyDiv w:val="1"/>
      <w:marLeft w:val="0"/>
      <w:marRight w:val="0"/>
      <w:marTop w:val="0"/>
      <w:marBottom w:val="0"/>
      <w:divBdr>
        <w:top w:val="none" w:sz="0" w:space="0" w:color="auto"/>
        <w:left w:val="none" w:sz="0" w:space="0" w:color="auto"/>
        <w:bottom w:val="none" w:sz="0" w:space="0" w:color="auto"/>
        <w:right w:val="none" w:sz="0" w:space="0" w:color="auto"/>
      </w:divBdr>
    </w:div>
    <w:div w:id="1051611052">
      <w:bodyDiv w:val="1"/>
      <w:marLeft w:val="0"/>
      <w:marRight w:val="0"/>
      <w:marTop w:val="0"/>
      <w:marBottom w:val="0"/>
      <w:divBdr>
        <w:top w:val="none" w:sz="0" w:space="0" w:color="auto"/>
        <w:left w:val="none" w:sz="0" w:space="0" w:color="auto"/>
        <w:bottom w:val="none" w:sz="0" w:space="0" w:color="auto"/>
        <w:right w:val="none" w:sz="0" w:space="0" w:color="auto"/>
      </w:divBdr>
    </w:div>
    <w:div w:id="1767919527">
      <w:bodyDiv w:val="1"/>
      <w:marLeft w:val="0"/>
      <w:marRight w:val="0"/>
      <w:marTop w:val="0"/>
      <w:marBottom w:val="0"/>
      <w:divBdr>
        <w:top w:val="none" w:sz="0" w:space="0" w:color="auto"/>
        <w:left w:val="none" w:sz="0" w:space="0" w:color="auto"/>
        <w:bottom w:val="none" w:sz="0" w:space="0" w:color="auto"/>
        <w:right w:val="none" w:sz="0" w:space="0" w:color="auto"/>
      </w:divBdr>
    </w:div>
    <w:div w:id="1807355262">
      <w:bodyDiv w:val="1"/>
      <w:marLeft w:val="0"/>
      <w:marRight w:val="0"/>
      <w:marTop w:val="0"/>
      <w:marBottom w:val="0"/>
      <w:divBdr>
        <w:top w:val="none" w:sz="0" w:space="0" w:color="auto"/>
        <w:left w:val="none" w:sz="0" w:space="0" w:color="auto"/>
        <w:bottom w:val="none" w:sz="0" w:space="0" w:color="auto"/>
        <w:right w:val="none" w:sz="0" w:space="0" w:color="auto"/>
      </w:divBdr>
    </w:div>
    <w:div w:id="18244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stask@loud-and-clea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437</Words>
  <Characters>2404</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 Hoecke</dc:creator>
  <cp:keywords/>
  <dc:description/>
  <cp:lastModifiedBy>Delphine Van Hoecke</cp:lastModifiedBy>
  <cp:revision>80</cp:revision>
  <dcterms:created xsi:type="dcterms:W3CDTF">2024-12-09T13:49:00Z</dcterms:created>
  <dcterms:modified xsi:type="dcterms:W3CDTF">2024-12-11T04:22:00Z</dcterms:modified>
</cp:coreProperties>
</file>